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 Н Ф О Р М А Ц И Я</w:t>
      </w:r>
    </w:p>
    <w:p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2019 года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 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Верхне-Донское управление Ростехнадзора во </w:t>
      </w:r>
      <w:r>
        <w:rPr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поступило 183 обращения граждан.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 электронный адрес управления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поступило 46 (25,1 %) обращений граждан, для сравнения: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2018 года</w:t>
      </w:r>
      <w:r>
        <w:rPr>
          <w:sz w:val="28"/>
          <w:szCs w:val="28"/>
        </w:rPr>
        <w:t xml:space="preserve"> поступило </w:t>
      </w:r>
      <w:r>
        <w:rPr>
          <w:color w:val="000000"/>
          <w:sz w:val="28"/>
          <w:szCs w:val="28"/>
        </w:rPr>
        <w:t>49 (25 %) о</w:t>
      </w:r>
      <w:r>
        <w:rPr>
          <w:sz w:val="28"/>
          <w:szCs w:val="28"/>
        </w:rPr>
        <w:t>бращений граждан.</w:t>
      </w:r>
    </w:p>
    <w:p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по сравнению со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кварталом 2018 года существенных изменений не претерпела.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 квартале 2019 года граждане наиболее часто обращались по следующим вопросам:            </w:t>
      </w:r>
    </w:p>
    <w:p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>- о нарушениях в сфере энергетического надзора и надзора за гидротехническими сооружениями  - 92 (50,3 %);</w:t>
      </w:r>
    </w:p>
    <w:p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о нарушениях в сфере промышленной безопасности опасных  </w:t>
      </w:r>
    </w:p>
    <w:p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производственных объектов</w:t>
      </w:r>
      <w:r>
        <w:rPr>
          <w:color w:val="000000"/>
          <w:sz w:val="28"/>
          <w:szCs w:val="28"/>
        </w:rPr>
        <w:t xml:space="preserve">  и государственного контроля в сфере                промышленности - 23 (12,5 %);</w:t>
      </w:r>
    </w:p>
    <w:p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о нарушениях в сфере строительного надзора и надзора за подъёмными сооружениями - 38 (20,8 %).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на личном приёме </w:t>
      </w:r>
      <w:r>
        <w:rPr>
          <w:color w:val="000000"/>
          <w:sz w:val="28"/>
          <w:szCs w:val="28"/>
        </w:rPr>
        <w:lastRenderedPageBreak/>
        <w:t>заместителями руководителя Управления было принято четверо граждан по вопросам, находящимся в компетенции Ростехнадзора. Обращения приняты к рассмотрению.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не поступало.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случаев нарушения сроков рассмотрения письменных обращений граждан, установленных российским законодательством, не выявлено. 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 Ростехнадзора и доступна для граждан.</w:t>
      </w:r>
      <w:r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также </w:t>
      </w:r>
      <w:r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информацию и разъяснения.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Прокурорские проверки состояния работы с обращениями граждан во 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2019 года не проводились.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Информация, размещенная на Интернет-портале ССТУ. поддерживается в актуальном состоянии, при необходимости систематически обновляется.</w:t>
      </w:r>
    </w:p>
    <w:sectPr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1458-D6B9-42AE-AEAE-7285644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Андреещева Ирина Леонидовна</cp:lastModifiedBy>
  <cp:revision>2</cp:revision>
  <cp:lastPrinted>2018-10-10T13:57:00Z</cp:lastPrinted>
  <dcterms:created xsi:type="dcterms:W3CDTF">2019-08-12T13:06:00Z</dcterms:created>
  <dcterms:modified xsi:type="dcterms:W3CDTF">2019-08-12T13:06:00Z</dcterms:modified>
</cp:coreProperties>
</file>